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92" w:rsidRPr="00463A9C" w:rsidRDefault="000C5092" w:rsidP="000C5092">
      <w:pPr>
        <w:spacing w:afterLines="100" w:line="440" w:lineRule="exact"/>
        <w:ind w:left="63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463A9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附件2：课程安排</w:t>
      </w:r>
      <w:r w:rsidRPr="00463A9C">
        <w:rPr>
          <w:rFonts w:ascii="仿宋" w:eastAsia="仿宋" w:hAnsi="仿宋" w:hint="eastAsia"/>
          <w:b/>
          <w:bCs/>
          <w:sz w:val="24"/>
          <w:szCs w:val="24"/>
        </w:rPr>
        <w:t>（以实际安排为准）</w:t>
      </w:r>
    </w:p>
    <w:tbl>
      <w:tblPr>
        <w:tblW w:w="12279" w:type="dxa"/>
        <w:jc w:val="center"/>
        <w:tblLook w:val="04A0"/>
      </w:tblPr>
      <w:tblGrid>
        <w:gridCol w:w="1891"/>
        <w:gridCol w:w="3375"/>
        <w:gridCol w:w="7013"/>
      </w:tblGrid>
      <w:tr w:rsidR="000C5092" w:rsidTr="00C56804">
        <w:trPr>
          <w:trHeight w:val="5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课程名称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内容要点</w:t>
            </w:r>
          </w:p>
        </w:tc>
      </w:tr>
      <w:tr w:rsidR="000C5092" w:rsidTr="00C56804">
        <w:trPr>
          <w:trHeight w:val="980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8月27日上午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新能源汽车中的材料成型关键技术及应用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工程材料基础，新能源汽车中的铸造、锻造和板料冲压、焊接、粉末冶金、塑料、橡胶、陶瓷、复合材料等的成形方法和工艺。</w:t>
            </w:r>
          </w:p>
        </w:tc>
      </w:tr>
      <w:tr w:rsidR="000C5092" w:rsidTr="00C56804">
        <w:trPr>
          <w:trHeight w:val="100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8月27日下午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0ED3">
              <w:rPr>
                <w:rFonts w:ascii="宋体" w:hAnsi="宋体" w:cs="宋体" w:hint="eastAsia"/>
                <w:kern w:val="0"/>
                <w:szCs w:val="21"/>
              </w:rPr>
              <w:t>智能制造数字化产线与智能分拣系统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10ED3">
              <w:rPr>
                <w:rFonts w:ascii="宋体" w:hAnsi="宋体" w:cs="宋体" w:hint="eastAsia"/>
                <w:kern w:val="0"/>
                <w:szCs w:val="21"/>
              </w:rPr>
              <w:t>智能制造生产线的工艺分析规划，智能装备的构建和定义；相关逻辑信号的设计控制；智能分拣系统的设计；分拣系统关键技术；智能分拣系统虚拟仿真</w:t>
            </w:r>
          </w:p>
        </w:tc>
      </w:tr>
      <w:tr w:rsidR="000C5092" w:rsidTr="00C56804">
        <w:trPr>
          <w:trHeight w:val="880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8月28日上午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无人驾驶技术的发展现状和未来研发展望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62AC">
              <w:rPr>
                <w:rFonts w:ascii="宋体" w:hAnsi="宋体" w:cs="宋体" w:hint="eastAsia"/>
                <w:kern w:val="0"/>
                <w:szCs w:val="21"/>
              </w:rPr>
              <w:t>无人驾驶技术的发展现状；从环境感知、路径规划、决策控制和车路协同系统等关键技术；无人驾驶技术的研发的未来展望。</w:t>
            </w:r>
          </w:p>
        </w:tc>
      </w:tr>
      <w:tr w:rsidR="000C5092" w:rsidTr="00C56804">
        <w:trPr>
          <w:trHeight w:val="1033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8月28日下午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人工智能和智能驾驶汽车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62AC">
              <w:rPr>
                <w:rFonts w:ascii="宋体" w:hAnsi="宋体" w:cs="宋体"/>
                <w:kern w:val="0"/>
                <w:szCs w:val="21"/>
              </w:rPr>
              <w:t>人工智能（AI）与</w:t>
            </w:r>
            <w:r w:rsidRPr="005D62AC">
              <w:rPr>
                <w:rFonts w:ascii="宋体" w:hAnsi="宋体" w:cs="宋体" w:hint="eastAsia"/>
                <w:kern w:val="0"/>
                <w:szCs w:val="21"/>
              </w:rPr>
              <w:t>智能驾驶汽车</w:t>
            </w:r>
            <w:r w:rsidRPr="005D62AC">
              <w:rPr>
                <w:rFonts w:ascii="宋体" w:hAnsi="宋体" w:cs="宋体"/>
                <w:kern w:val="0"/>
                <w:szCs w:val="21"/>
              </w:rPr>
              <w:t>的融合</w:t>
            </w:r>
            <w:r w:rsidRPr="005D62AC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5D62AC">
              <w:rPr>
                <w:rFonts w:ascii="宋体" w:hAnsi="宋体" w:cs="宋体"/>
                <w:kern w:val="0"/>
                <w:szCs w:val="21"/>
              </w:rPr>
              <w:t>大模型决策中的从规则驱动到经验驱动； 情感识别中的让车辆懂情绪； 场景联动中的让服务无缝衔接； 生产制造中的AI当质检员。</w:t>
            </w:r>
          </w:p>
        </w:tc>
      </w:tr>
      <w:tr w:rsidR="000C5092" w:rsidTr="00C56804">
        <w:trPr>
          <w:trHeight w:val="1028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8月29日上午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新能源汽车线控底盘关键技术和未来发展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62AC">
              <w:rPr>
                <w:rFonts w:ascii="宋体" w:hAnsi="宋体" w:cs="宋体"/>
                <w:kern w:val="0"/>
                <w:szCs w:val="21"/>
              </w:rPr>
              <w:t>新能源汽车底盘</w:t>
            </w:r>
            <w:r w:rsidRPr="005D62AC">
              <w:rPr>
                <w:rFonts w:ascii="宋体" w:hAnsi="宋体" w:cs="宋体" w:hint="eastAsia"/>
                <w:kern w:val="0"/>
                <w:szCs w:val="21"/>
              </w:rPr>
              <w:t>技术现状；</w:t>
            </w:r>
            <w:r w:rsidRPr="005D62AC">
              <w:rPr>
                <w:rFonts w:ascii="宋体" w:hAnsi="宋体" w:cs="宋体"/>
                <w:kern w:val="0"/>
                <w:szCs w:val="21"/>
              </w:rPr>
              <w:t>新能源汽车线控底盘的关键技术</w:t>
            </w:r>
            <w:r w:rsidRPr="005D62AC">
              <w:rPr>
                <w:rFonts w:ascii="宋体" w:hAnsi="宋体" w:cs="宋体" w:hint="eastAsia"/>
                <w:kern w:val="0"/>
                <w:szCs w:val="21"/>
              </w:rPr>
              <w:t>中的</w:t>
            </w:r>
            <w:r w:rsidRPr="005D62AC">
              <w:rPr>
                <w:rFonts w:ascii="宋体" w:hAnsi="宋体" w:cs="宋体"/>
                <w:kern w:val="0"/>
                <w:szCs w:val="21"/>
              </w:rPr>
              <w:t>全线控架构设计、智能控制算法和集成化模块</w:t>
            </w:r>
            <w:r w:rsidRPr="005D62AC">
              <w:rPr>
                <w:rFonts w:ascii="MS Gothic" w:hAnsi="MS Gothic" w:cs="MS Gothic" w:hint="eastAsia"/>
                <w:kern w:val="0"/>
                <w:szCs w:val="21"/>
              </w:rPr>
              <w:t>；线控转向、线控制动、主动悬架</w:t>
            </w:r>
            <w:r w:rsidRPr="005D62AC">
              <w:rPr>
                <w:rFonts w:ascii="宋体" w:hAnsi="宋体" w:cs="宋体" w:hint="eastAsia"/>
                <w:kern w:val="0"/>
                <w:szCs w:val="21"/>
              </w:rPr>
              <w:t>关键技术的发展和未来趋势</w:t>
            </w:r>
            <w:r w:rsidRPr="005D62AC"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  <w:tr w:rsidR="000C5092" w:rsidTr="00C56804">
        <w:trPr>
          <w:trHeight w:val="1098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8月29日下午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动力电池关键技术与产业化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092" w:rsidRDefault="000C5092" w:rsidP="00C568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D62AC">
              <w:rPr>
                <w:szCs w:val="21"/>
              </w:rPr>
              <w:t>动力电池技术</w:t>
            </w:r>
            <w:r>
              <w:rPr>
                <w:rFonts w:hint="eastAsia"/>
                <w:szCs w:val="21"/>
              </w:rPr>
              <w:t>现状；</w:t>
            </w:r>
            <w:r w:rsidRPr="005D62AC">
              <w:rPr>
                <w:szCs w:val="21"/>
              </w:rPr>
              <w:t>动力电池的关键技术</w:t>
            </w:r>
            <w:r>
              <w:rPr>
                <w:rFonts w:hint="eastAsia"/>
                <w:szCs w:val="21"/>
              </w:rPr>
              <w:t>中的</w:t>
            </w:r>
            <w:r w:rsidRPr="00E2599C">
              <w:rPr>
                <w:szCs w:val="21"/>
              </w:rPr>
              <w:t>高能量密度材料研发</w:t>
            </w:r>
            <w:r w:rsidRPr="005D62AC">
              <w:rPr>
                <w:szCs w:val="21"/>
              </w:rPr>
              <w:t>、</w:t>
            </w:r>
            <w:r w:rsidRPr="00E2599C">
              <w:rPr>
                <w:szCs w:val="21"/>
              </w:rPr>
              <w:t>电池管理系统（</w:t>
            </w:r>
            <w:r w:rsidRPr="00E2599C">
              <w:rPr>
                <w:szCs w:val="21"/>
              </w:rPr>
              <w:t>BMS</w:t>
            </w:r>
            <w:r w:rsidRPr="00E2599C">
              <w:rPr>
                <w:szCs w:val="21"/>
              </w:rPr>
              <w:t>）优化</w:t>
            </w:r>
            <w:r w:rsidRPr="005D62AC">
              <w:rPr>
                <w:szCs w:val="21"/>
              </w:rPr>
              <w:t>以及</w:t>
            </w:r>
            <w:r w:rsidRPr="00E2599C">
              <w:rPr>
                <w:szCs w:val="21"/>
              </w:rPr>
              <w:t>智能制造工艺提升</w:t>
            </w:r>
            <w:r>
              <w:rPr>
                <w:rFonts w:hint="eastAsia"/>
                <w:szCs w:val="21"/>
              </w:rPr>
              <w:t>；</w:t>
            </w:r>
            <w:r w:rsidRPr="00E2599C">
              <w:rPr>
                <w:szCs w:val="21"/>
              </w:rPr>
              <w:t>固态电池技术突破</w:t>
            </w:r>
            <w:r>
              <w:rPr>
                <w:rFonts w:hint="eastAsia"/>
                <w:szCs w:val="21"/>
              </w:rPr>
              <w:t>和</w:t>
            </w:r>
            <w:r w:rsidRPr="00E2599C">
              <w:rPr>
                <w:szCs w:val="21"/>
              </w:rPr>
              <w:t>钠离子电池应用</w:t>
            </w:r>
            <w:r>
              <w:rPr>
                <w:rFonts w:hint="eastAsia"/>
                <w:szCs w:val="21"/>
              </w:rPr>
              <w:t>等以及</w:t>
            </w:r>
            <w:r>
              <w:rPr>
                <w:rFonts w:hint="eastAsia"/>
                <w:color w:val="000000"/>
                <w:szCs w:val="21"/>
              </w:rPr>
              <w:t>动力电池</w:t>
            </w:r>
            <w:r>
              <w:rPr>
                <w:rFonts w:hint="eastAsia"/>
                <w:szCs w:val="21"/>
              </w:rPr>
              <w:t>产业化。</w:t>
            </w:r>
          </w:p>
        </w:tc>
      </w:tr>
    </w:tbl>
    <w:p w:rsidR="000C5092" w:rsidRDefault="000C5092" w:rsidP="000C509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0180E" w:rsidRDefault="0090180E"/>
    <w:sectPr w:rsidR="0090180E" w:rsidSect="00216FD5">
      <w:pgSz w:w="16838" w:h="11906" w:orient="landscape"/>
      <w:pgMar w:top="1474" w:right="1723" w:bottom="1474" w:left="1723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092"/>
    <w:rsid w:val="000C5092"/>
    <w:rsid w:val="0090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5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王胜利</dc:creator>
  <cp:lastModifiedBy>王胜利</cp:lastModifiedBy>
  <cp:revision>1</cp:revision>
  <dcterms:created xsi:type="dcterms:W3CDTF">2025-08-01T06:37:00Z</dcterms:created>
  <dcterms:modified xsi:type="dcterms:W3CDTF">2025-08-01T06:37:00Z</dcterms:modified>
</cp:coreProperties>
</file>